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7E2" w:rsidRPr="00C807E2" w:rsidRDefault="00C807E2" w:rsidP="00C807E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807E2">
        <w:rPr>
          <w:rFonts w:ascii="Times New Roman" w:hAnsi="Times New Roman" w:cs="Times New Roman"/>
          <w:sz w:val="28"/>
          <w:szCs w:val="28"/>
        </w:rPr>
        <w:t>О возможности снятия дисциплинарного взыскания до истечения годичного с</w:t>
      </w:r>
      <w:bookmarkStart w:id="0" w:name="_GoBack"/>
      <w:bookmarkEnd w:id="0"/>
      <w:r w:rsidRPr="00C807E2">
        <w:rPr>
          <w:rFonts w:ascii="Times New Roman" w:hAnsi="Times New Roman" w:cs="Times New Roman"/>
          <w:sz w:val="28"/>
          <w:szCs w:val="28"/>
        </w:rPr>
        <w:t>рока</w:t>
      </w:r>
    </w:p>
    <w:p w:rsidR="00C807E2" w:rsidRPr="00C807E2" w:rsidRDefault="00C807E2" w:rsidP="00C80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07E2" w:rsidRPr="00C807E2" w:rsidRDefault="00C807E2" w:rsidP="00C80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7E2">
        <w:rPr>
          <w:rFonts w:ascii="Times New Roman" w:hAnsi="Times New Roman" w:cs="Times New Roman"/>
          <w:sz w:val="28"/>
          <w:szCs w:val="28"/>
        </w:rPr>
        <w:t xml:space="preserve"> Если в течение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дисциплинарного взыскания. Соответствующие требования закреплены в ст. 194 Трудового кодекса Российской Федерации.</w:t>
      </w:r>
    </w:p>
    <w:p w:rsidR="00C807E2" w:rsidRPr="00C807E2" w:rsidRDefault="00C807E2" w:rsidP="00C80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7E2">
        <w:rPr>
          <w:rFonts w:ascii="Times New Roman" w:hAnsi="Times New Roman" w:cs="Times New Roman"/>
          <w:sz w:val="28"/>
          <w:szCs w:val="28"/>
        </w:rPr>
        <w:t>Работодатель до истечения года со дня применения дисциплинарного взыскания имеет право снять его с работника по собственной инициативе, просьбе самого работника, ходатайству его непосредственного руководителя или представительного органа работников.</w:t>
      </w:r>
    </w:p>
    <w:p w:rsidR="00F04072" w:rsidRPr="00234DBE" w:rsidRDefault="00C807E2" w:rsidP="00C80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7E2">
        <w:rPr>
          <w:rFonts w:ascii="Times New Roman" w:hAnsi="Times New Roman" w:cs="Times New Roman"/>
          <w:sz w:val="28"/>
          <w:szCs w:val="28"/>
        </w:rPr>
        <w:t>При этом не имеет значения, сколько времени прошло со дня применения дисциплинарного взыскания. Так как законодатель не установил какого-либо минимального срока, по истечении которого может ставиться вопрос о снятии дисциплинарного взыскания, в каждом конкретном случае этот вопрос решается исходя из конкретных обстоятельств, поведения работника и инициативы лиц, имеющих право ходатайствовать о снятии дисциплинарного взыскания.</w:t>
      </w:r>
    </w:p>
    <w:sectPr w:rsidR="00F04072" w:rsidRPr="00234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615"/>
    <w:rsid w:val="00234DBE"/>
    <w:rsid w:val="005A4615"/>
    <w:rsid w:val="00C807E2"/>
    <w:rsid w:val="00F0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D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D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Давыдова</dc:creator>
  <cp:keywords/>
  <dc:description/>
  <cp:lastModifiedBy>Давыдова</cp:lastModifiedBy>
  <cp:revision>3</cp:revision>
  <cp:lastPrinted>2022-08-19T07:14:00Z</cp:lastPrinted>
  <dcterms:created xsi:type="dcterms:W3CDTF">2022-08-04T09:08:00Z</dcterms:created>
  <dcterms:modified xsi:type="dcterms:W3CDTF">2022-08-19T07:14:00Z</dcterms:modified>
</cp:coreProperties>
</file>